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8D" w:rsidRPr="00D55309" w:rsidRDefault="0033158D" w:rsidP="0033158D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Отчет</w:t>
      </w:r>
    </w:p>
    <w:p w:rsidR="0033158D" w:rsidRPr="00D55309" w:rsidRDefault="0033158D" w:rsidP="0033158D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Отдела по </w:t>
      </w:r>
      <w:proofErr w:type="spellStart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рекламе</w:t>
      </w:r>
    </w:p>
    <w:p w:rsidR="0033158D" w:rsidRPr="00D55309" w:rsidRDefault="0033158D" w:rsidP="0033158D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Департамента лекарственных средств и медицинских изделий при Министерстве здравоохранения Кыргызской Республики </w:t>
      </w:r>
    </w:p>
    <w:p w:rsidR="0033158D" w:rsidRPr="00D55309" w:rsidRDefault="0033158D" w:rsidP="0033158D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с 01.</w:t>
      </w:r>
      <w:r w:rsidR="00FC6F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.2023 по 3</w:t>
      </w:r>
      <w:r w:rsidR="00FC6F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="00FC6F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2023 года</w:t>
      </w:r>
    </w:p>
    <w:p w:rsidR="0033158D" w:rsidRPr="00D55309" w:rsidRDefault="0033158D" w:rsidP="0033158D">
      <w:pPr>
        <w:spacing w:after="200" w:line="276" w:lineRule="auto"/>
        <w:rPr>
          <w:lang w:val="ru-RU"/>
        </w:rPr>
      </w:pPr>
    </w:p>
    <w:p w:rsidR="0033158D" w:rsidRPr="00D55309" w:rsidRDefault="0033158D" w:rsidP="0033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За период с 01.</w:t>
      </w:r>
      <w:r w:rsidR="00FC6F4F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0.2023г. по 3</w:t>
      </w:r>
      <w:r w:rsidR="00FC6F4F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C6F4F"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.2023г.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в отдел </w:t>
      </w:r>
      <w:proofErr w:type="spellStart"/>
      <w:r w:rsidRPr="00D55309">
        <w:rPr>
          <w:rFonts w:ascii="Times New Roman" w:hAnsi="Times New Roman" w:cs="Times New Roman"/>
          <w:sz w:val="28"/>
          <w:szCs w:val="28"/>
          <w:lang w:val="ru-RU"/>
        </w:rPr>
        <w:t>фармаконадзора</w:t>
      </w:r>
      <w:proofErr w:type="spellEnd"/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и рекламы ДЛС и МИ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поступило </w:t>
      </w:r>
      <w:r w:rsidR="00470562">
        <w:rPr>
          <w:rFonts w:ascii="Times New Roman" w:eastAsia="Calibri" w:hAnsi="Times New Roman" w:cs="Times New Roman"/>
          <w:sz w:val="28"/>
          <w:szCs w:val="28"/>
          <w:lang w:val="ru-RU"/>
        </w:rPr>
        <w:t>231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 – сообщений</w:t>
      </w:r>
      <w:r w:rsidRPr="00D553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о нежелательных реакциях лекарственных препаратов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>. 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реакций.</w:t>
      </w:r>
    </w:p>
    <w:p w:rsidR="0033158D" w:rsidRDefault="0033158D" w:rsidP="00CA0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Были получены сообщения и проведена ПСС </w:t>
      </w:r>
      <w:r w:rsidR="00CA09E5">
        <w:rPr>
          <w:rFonts w:ascii="Times New Roman" w:hAnsi="Times New Roman" w:cs="Times New Roman"/>
          <w:sz w:val="28"/>
          <w:szCs w:val="28"/>
          <w:lang w:val="ru-RU"/>
        </w:rPr>
        <w:t>165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серьезных нежелательных реакций и </w:t>
      </w:r>
      <w:r w:rsidRPr="004F31D7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смертельным исходом:</w:t>
      </w:r>
    </w:p>
    <w:p w:rsidR="0033158D" w:rsidRPr="00D55309" w:rsidRDefault="00CA09E5" w:rsidP="00CA09E5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26.12.2023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в адрес ДЛС и МИ поступило сообщение о летальном исходе у пациентки А.Ч.А., (жен., 55лет). Летальный исход после применения лекарственного препарата </w:t>
      </w:r>
      <w:proofErr w:type="spellStart"/>
      <w:r w:rsidRPr="002B20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Экстенбензатин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данный момент проводится </w:t>
      </w:r>
      <w:proofErr w:type="spellStart"/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раследование</w:t>
      </w:r>
      <w:proofErr w:type="spellEnd"/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3158D" w:rsidRPr="00D55309" w:rsidRDefault="0033158D" w:rsidP="00331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CA09E5">
        <w:rPr>
          <w:rFonts w:ascii="Times New Roman" w:eastAsia="Calibri" w:hAnsi="Times New Roman" w:cs="Times New Roman"/>
          <w:sz w:val="28"/>
          <w:szCs w:val="28"/>
          <w:lang w:val="ru-RU"/>
        </w:rPr>
        <w:t>231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валидированных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сообщений были отправлены в международную базу через программу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Vigiflow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Упсала Мониторинг Центр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VigiBase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3158D" w:rsidRPr="00D55309" w:rsidRDefault="0033158D" w:rsidP="003315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3158D" w:rsidRPr="00D55309" w:rsidRDefault="0033158D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Распределение карт-сообщений о побочных действиях </w:t>
      </w:r>
    </w:p>
    <w:p w:rsidR="0033158D" w:rsidRPr="00D55309" w:rsidRDefault="0033158D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лекарственных средств по АТХ коду</w:t>
      </w:r>
    </w:p>
    <w:p w:rsidR="0033158D" w:rsidRPr="00CA09E5" w:rsidRDefault="0033158D" w:rsidP="003315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CA09E5" w:rsidRDefault="00CA09E5" w:rsidP="003315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4AD2DAC" wp14:editId="0BCE554C">
            <wp:extent cx="5939790" cy="3971925"/>
            <wp:effectExtent l="0" t="0" r="3810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158D" w:rsidRPr="00D55309" w:rsidRDefault="0033158D" w:rsidP="003315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158D" w:rsidRDefault="0033158D" w:rsidP="003315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Анализ поступивших карт-сообщений</w:t>
      </w:r>
    </w:p>
    <w:p w:rsidR="0033158D" w:rsidRDefault="0033158D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158D" w:rsidRDefault="00CA09E5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3A857C2" wp14:editId="74952D84">
            <wp:extent cx="5939790" cy="2305050"/>
            <wp:effectExtent l="0" t="0" r="381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158D" w:rsidRDefault="0033158D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A09E5" w:rsidRDefault="00CA09E5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158D" w:rsidRPr="00D55309" w:rsidRDefault="0033158D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Распределение карт-сообщений о побочных действиях лекарственных средств по международному непатентованному наименованию (МНН)</w:t>
      </w:r>
    </w:p>
    <w:p w:rsidR="0033158D" w:rsidRPr="00D55309" w:rsidRDefault="0033158D" w:rsidP="0033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158D" w:rsidRPr="00CA09E5" w:rsidRDefault="00CA09E5" w:rsidP="00CA0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EF5B7D2" wp14:editId="47537694">
            <wp:extent cx="5939790" cy="5476875"/>
            <wp:effectExtent l="0" t="0" r="3810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158D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Распределение пациентов по возрасту</w:t>
      </w: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70562">
        <w:rPr>
          <w:noProof/>
        </w:rPr>
        <w:drawing>
          <wp:inline distT="0" distB="0" distL="0" distR="0" wp14:anchorId="5D3D41BA" wp14:editId="74FF22F2">
            <wp:extent cx="5715000" cy="268605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</w:t>
      </w: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Распределение пациентов по полу</w:t>
      </w:r>
    </w:p>
    <w:p w:rsidR="0033158D" w:rsidRPr="00D55309" w:rsidRDefault="0033158D" w:rsidP="00331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58D" w:rsidRDefault="00CA09E5" w:rsidP="00331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65509B4D" wp14:editId="6062CB3D">
            <wp:extent cx="5848350" cy="1933575"/>
            <wp:effectExtent l="0" t="0" r="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58D" w:rsidRDefault="0033158D" w:rsidP="006B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58D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Наиболее </w:t>
      </w:r>
      <w:proofErr w:type="spellStart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репортируемая</w:t>
      </w:r>
      <w:proofErr w:type="spellEnd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нежелательная реакция</w:t>
      </w: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58D" w:rsidRPr="00D55309" w:rsidRDefault="006B39AB" w:rsidP="0033158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3821216E" wp14:editId="6B7DE56D">
            <wp:extent cx="5939790" cy="3209925"/>
            <wp:effectExtent l="0" t="0" r="3810" b="952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3158D"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</w:t>
      </w:r>
    </w:p>
    <w:p w:rsidR="0033158D" w:rsidRPr="00D55309" w:rsidRDefault="0033158D" w:rsidP="0033158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3158D" w:rsidRPr="00D55309" w:rsidRDefault="0033158D" w:rsidP="003315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Деятельность по работе с ПООБ, CIOMS отчетами</w:t>
      </w:r>
    </w:p>
    <w:p w:rsidR="0033158D" w:rsidRPr="00D55309" w:rsidRDefault="0033158D" w:rsidP="0033158D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Принято через электронную почту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ОФиР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vigilance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@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pharm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kg</w:t>
        </w:r>
      </w:hyperlink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39AB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280FB6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6B39AB">
        <w:rPr>
          <w:rFonts w:ascii="Times New Roman" w:eastAsia="Calibri" w:hAnsi="Times New Roman" w:cs="Times New Roman"/>
          <w:sz w:val="28"/>
          <w:szCs w:val="28"/>
          <w:lang w:val="ru-RU"/>
        </w:rPr>
        <w:t>36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CIOMS в электронной форме и на бумажном носителе - </w:t>
      </w:r>
      <w:r w:rsidR="006B39AB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3158D" w:rsidRPr="00A15740" w:rsidRDefault="0033158D" w:rsidP="00A15740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Рассмотрены и приняты к сведению </w:t>
      </w:r>
      <w:r w:rsidR="00707288">
        <w:rPr>
          <w:rFonts w:ascii="Times New Roman" w:eastAsia="Calibri" w:hAnsi="Times New Roman" w:cs="Times New Roman"/>
          <w:sz w:val="28"/>
          <w:szCs w:val="28"/>
          <w:lang w:val="ru-RU"/>
        </w:rPr>
        <w:t>34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электронной форме и </w:t>
      </w:r>
      <w:r w:rsidR="00707288">
        <w:rPr>
          <w:rFonts w:ascii="Times New Roman" w:eastAsia="Calibri" w:hAnsi="Times New Roman" w:cs="Times New Roman"/>
          <w:sz w:val="28"/>
          <w:szCs w:val="28"/>
          <w:lang w:val="ru-RU"/>
        </w:rPr>
        <w:t>42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бумажном носителе PSUR (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Periodic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Safety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Update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Report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периодический обновляемый отчет по безопасности лекарственного препарата). </w:t>
      </w:r>
    </w:p>
    <w:p w:rsidR="0033158D" w:rsidRPr="005C74FF" w:rsidRDefault="0033158D" w:rsidP="0033158D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C74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Проведение тренингов для врачей</w:t>
      </w:r>
    </w:p>
    <w:p w:rsidR="006B39AB" w:rsidRPr="006B39AB" w:rsidRDefault="006B39AB" w:rsidP="006B39A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39AB">
        <w:rPr>
          <w:rFonts w:ascii="Times New Roman" w:eastAsia="Calibri" w:hAnsi="Times New Roman" w:cs="Times New Roman"/>
          <w:sz w:val="28"/>
          <w:szCs w:val="28"/>
          <w:lang w:val="ru-RU"/>
        </w:rPr>
        <w:t>В рамках первого национального исследования распространенности антимикробной резистентности (АМР) при бактериальных инфекциях кровотока в Кыргызстане провели обучающие тренинги для специалистов организаций здравоохранения.</w:t>
      </w:r>
    </w:p>
    <w:p w:rsidR="006B39AB" w:rsidRPr="006B39AB" w:rsidRDefault="006B39AB" w:rsidP="006B39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39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Дата проведения: 13-27 декабря 2023г</w:t>
      </w:r>
      <w:r w:rsidRPr="006B39A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3158D" w:rsidRDefault="0033158D" w:rsidP="003315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</w:t>
      </w:r>
    </w:p>
    <w:p w:rsidR="0033158D" w:rsidRPr="00D55309" w:rsidRDefault="0033158D" w:rsidP="003315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Работа по экспертизе информационно-рекламных материалов</w:t>
      </w:r>
    </w:p>
    <w:p w:rsidR="0033158D" w:rsidRPr="00D55309" w:rsidRDefault="00A15740" w:rsidP="00A157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33158D"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 по </w:t>
      </w:r>
      <w:proofErr w:type="spellStart"/>
      <w:r w:rsidR="0033158D"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фармаконадзору</w:t>
      </w:r>
      <w:proofErr w:type="spellEnd"/>
      <w:r w:rsidR="0033158D"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проводит экспертную оценку информационно-рекламных материалов препаратов с точки зрения их соответствия положениям Законодательства по регулированию рекламы лекарственных средств и «Этическим критериям продвижения лекарственных средств на рынок», разработанным ВОЗ.</w:t>
      </w:r>
    </w:p>
    <w:p w:rsidR="0033158D" w:rsidRPr="00D55309" w:rsidRDefault="0033158D" w:rsidP="003315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Данные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 01.</w:t>
      </w:r>
      <w:r w:rsidR="006B39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.2023г по 3</w:t>
      </w:r>
      <w:r w:rsidR="006B39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6B39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.2023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</w:t>
      </w:r>
    </w:p>
    <w:p w:rsidR="0033158D" w:rsidRPr="00D55309" w:rsidRDefault="0033158D" w:rsidP="003315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Проведено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6B39A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4 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заседани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й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r w:rsidR="006B39A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79 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заявлений)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комиссии по рассмотрению информационно-рекламных материалов по продвижению лекарственных средств и медицинских изделий среди медицинских работников и рекламы лекарственных средств и медицинских изделий среди населения. По итогам заседаний:</w:t>
      </w:r>
    </w:p>
    <w:p w:rsidR="0033158D" w:rsidRPr="00D55309" w:rsidRDefault="0033158D" w:rsidP="003315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согласовано – </w:t>
      </w:r>
      <w:r w:rsidR="006B39AB">
        <w:rPr>
          <w:rFonts w:ascii="Times New Roman" w:eastAsia="Calibri" w:hAnsi="Times New Roman" w:cs="Times New Roman"/>
          <w:sz w:val="28"/>
          <w:szCs w:val="28"/>
          <w:lang w:val="ru-RU"/>
        </w:rPr>
        <w:t>63</w:t>
      </w:r>
      <w:r w:rsidRPr="00D553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рекламных материалов</w:t>
      </w:r>
    </w:p>
    <w:p w:rsidR="0033158D" w:rsidRDefault="0033158D" w:rsidP="003315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отказано – </w:t>
      </w:r>
      <w:r w:rsidR="006B39AB"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рекламных материалов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15740" w:rsidRDefault="00A15740" w:rsidP="003315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обращений в ОФИ о неэтичном продвижении лекарственных средств и медицинских изделий, приняты меры в отношении </w:t>
      </w:r>
      <w:proofErr w:type="spellStart"/>
      <w:r w:rsidRPr="00A15740">
        <w:rPr>
          <w:rFonts w:ascii="Times New Roman" w:eastAsia="Calibri" w:hAnsi="Times New Roman" w:cs="Times New Roman"/>
          <w:sz w:val="28"/>
          <w:szCs w:val="28"/>
          <w:lang w:val="ru-RU"/>
        </w:rPr>
        <w:t>ОсОО</w:t>
      </w:r>
      <w:proofErr w:type="spellEnd"/>
      <w:r w:rsidRPr="00A15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15740">
        <w:rPr>
          <w:rFonts w:ascii="Times New Roman" w:eastAsia="Calibri" w:hAnsi="Times New Roman" w:cs="Times New Roman"/>
          <w:sz w:val="28"/>
          <w:szCs w:val="28"/>
          <w:lang w:val="ru-RU"/>
        </w:rPr>
        <w:t>Штада</w:t>
      </w:r>
      <w:proofErr w:type="spellEnd"/>
      <w:r w:rsidRPr="00A15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Кыргызстан», наложен штраф в размере 35 000 сом.</w:t>
      </w:r>
    </w:p>
    <w:p w:rsidR="00A15740" w:rsidRPr="009A5B8A" w:rsidRDefault="00A15740" w:rsidP="003315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D2C8E" w:rsidRPr="006B39AB" w:rsidRDefault="0033158D" w:rsidP="006B39A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Заведующий отделом </w:t>
      </w:r>
      <w:proofErr w:type="spellStart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ОФиР</w:t>
      </w:r>
      <w:proofErr w:type="spellEnd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Ж.О. </w:t>
      </w:r>
      <w:proofErr w:type="spellStart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Жумагулова</w:t>
      </w:r>
      <w:proofErr w:type="spellEnd"/>
    </w:p>
    <w:sectPr w:rsidR="00DD2C8E" w:rsidRPr="006B39AB" w:rsidSect="00245DD0">
      <w:footerReference w:type="default" r:id="rId14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5740">
      <w:pPr>
        <w:spacing w:after="0" w:line="240" w:lineRule="auto"/>
      </w:pPr>
      <w:r>
        <w:separator/>
      </w:r>
    </w:p>
  </w:endnote>
  <w:endnote w:type="continuationSeparator" w:id="0">
    <w:p w:rsidR="00000000" w:rsidRDefault="00A1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70728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0F542" wp14:editId="38ED9528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9D758C" w:rsidRDefault="0070728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0F542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GrgIAAFI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" filled="f" stroked="f" strokeweight=".5pt">
              <v:textbox style="layout-flow:vertical;mso-layout-flow-alt:bottom-to-top">
                <w:txbxContent>
                  <w:p w:rsidR="006809B1" w:rsidRPr="009D758C" w:rsidRDefault="0070728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FF182" wp14:editId="0060B0C4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70728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FF182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70728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A0CF2" wp14:editId="377F6D2B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A1574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6A0CF2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f6sQIAAFk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70728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5740">
      <w:pPr>
        <w:spacing w:after="0" w:line="240" w:lineRule="auto"/>
      </w:pPr>
      <w:r>
        <w:separator/>
      </w:r>
    </w:p>
  </w:footnote>
  <w:footnote w:type="continuationSeparator" w:id="0">
    <w:p w:rsidR="00000000" w:rsidRDefault="00A1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43CE"/>
    <w:multiLevelType w:val="hybridMultilevel"/>
    <w:tmpl w:val="65445952"/>
    <w:lvl w:ilvl="0" w:tplc="2000000F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566"/>
    <w:multiLevelType w:val="hybridMultilevel"/>
    <w:tmpl w:val="1A32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8D"/>
    <w:rsid w:val="0033158D"/>
    <w:rsid w:val="00470562"/>
    <w:rsid w:val="006B39AB"/>
    <w:rsid w:val="00707288"/>
    <w:rsid w:val="00A15740"/>
    <w:rsid w:val="00CA09E5"/>
    <w:rsid w:val="00DD2C8E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7CE5"/>
  <w15:chartTrackingRefBased/>
  <w15:docId w15:val="{3356151F-4247-4258-846C-1CC8308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158D"/>
  </w:style>
  <w:style w:type="paragraph" w:styleId="a5">
    <w:name w:val="List Paragraph"/>
    <w:basedOn w:val="a"/>
    <w:uiPriority w:val="34"/>
    <w:qFormat/>
    <w:rsid w:val="00CA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mailto:vigilance@pharm.k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(15).xlsx]Drug'!$A$2:$A$11</c:f>
              <c:strCache>
                <c:ptCount val="10"/>
                <c:pt idx="0">
                  <c:v>ATC: A ЖЕЛУДОЧНО-КИШЕЧНЫЙ ТРАКТ И ОБМЕН ВЕЩЕСТВ</c:v>
                </c:pt>
                <c:pt idx="1">
                  <c:v>ATC: B КРОВЬ И КРОВЕТВОРНЫЕ ОРГАНЫ</c:v>
                </c:pt>
                <c:pt idx="2">
                  <c:v>ATC: C СЕРДЕЧНО-СОСУДИСТАЯ СИСТЕМА</c:v>
                </c:pt>
                <c:pt idx="3">
                  <c:v>ATC: D ДЕРМАТОЛОГИЧЕСКИЕ</c:v>
                </c:pt>
                <c:pt idx="4">
                  <c:v>ATC: G МОЧЕВЫДЕЛИТЕЛЬНАЯ СИСТЕМА </c:v>
                </c:pt>
                <c:pt idx="5">
                  <c:v>ATC: J ПРОТИВОИНФЕКЦИОННЫЕ ПРЕПАРАТЫ</c:v>
                </c:pt>
                <c:pt idx="6">
                  <c:v>ATC: N НЕРВНАЯ СИСТЕМА</c:v>
                </c:pt>
                <c:pt idx="7">
                  <c:v>ATC: R ДЫХАТЕЛЬНАЯ СИСТЕМА</c:v>
                </c:pt>
                <c:pt idx="8">
                  <c:v>ATC: S ОРГАНЫ ЧУВСТВ</c:v>
                </c:pt>
                <c:pt idx="9">
                  <c:v>ATC: V РАЗНОЕ</c:v>
                </c:pt>
              </c:strCache>
            </c:strRef>
          </c:cat>
          <c:val>
            <c:numRef>
              <c:f>'[VigiLyze overview (15).xlsx]Drug'!$C$2:$C$11</c:f>
              <c:numCache>
                <c:formatCode>#0.0%</c:formatCode>
                <c:ptCount val="10"/>
                <c:pt idx="0">
                  <c:v>4.7619047619047616E-2</c:v>
                </c:pt>
                <c:pt idx="1">
                  <c:v>5.627705627705628E-2</c:v>
                </c:pt>
                <c:pt idx="2">
                  <c:v>6.9264069264069264E-2</c:v>
                </c:pt>
                <c:pt idx="3">
                  <c:v>0.37662337662337664</c:v>
                </c:pt>
                <c:pt idx="4">
                  <c:v>1.7316017316017316E-2</c:v>
                </c:pt>
                <c:pt idx="5">
                  <c:v>0.83549783549783552</c:v>
                </c:pt>
                <c:pt idx="6">
                  <c:v>0.1038961038961039</c:v>
                </c:pt>
                <c:pt idx="7">
                  <c:v>3.0303030303030304E-2</c:v>
                </c:pt>
                <c:pt idx="8">
                  <c:v>0.49783549783549785</c:v>
                </c:pt>
                <c:pt idx="9">
                  <c:v>1.7316017316017316E-2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5-44AC-9488-08451137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Reporter qualification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(15).xlsx]Reporter qualification'!$A$2:$A$6</c:f>
              <c:strCache>
                <c:ptCount val="5"/>
                <c:pt idx="0">
                  <c:v>ВРАЧ</c:v>
                </c:pt>
                <c:pt idx="1">
                  <c:v>ФАРМАЦЕВТ</c:v>
                </c:pt>
                <c:pt idx="2">
                  <c:v>ДРУГОЙ МЕДИЦИНСКИЙ РАБОТНИК</c:v>
                </c:pt>
                <c:pt idx="3">
                  <c:v>ПОТРЕБИТЕЛЬ/НЕ МЕДИЦИНСКИЙ РАБОТНИК</c:v>
                </c:pt>
                <c:pt idx="4">
                  <c:v>ДРУГОЕ</c:v>
                </c:pt>
              </c:strCache>
            </c:strRef>
          </c:cat>
          <c:val>
            <c:numRef>
              <c:f>'[VigiLyze overview (15).xlsx]Reporter qualification'!$C$2:$C$6</c:f>
              <c:numCache>
                <c:formatCode>#0.0%</c:formatCode>
                <c:ptCount val="5"/>
                <c:pt idx="0">
                  <c:v>0.89610389610389607</c:v>
                </c:pt>
                <c:pt idx="1">
                  <c:v>8.658008658008658E-3</c:v>
                </c:pt>
                <c:pt idx="2">
                  <c:v>3.896103896103896E-2</c:v>
                </c:pt>
                <c:pt idx="3">
                  <c:v>2.1645021645021644E-2</c:v>
                </c:pt>
                <c:pt idx="4">
                  <c:v>3.4632034632034632E-2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55-46E0-BE60-14A9EBE2BA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active ingredients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cat>
            <c:strRef>
              <c:f>'[VigiLyze overview (15).xlsx]Reported active ingredients'!$A$2:$A$49</c:f>
              <c:strCache>
                <c:ptCount val="15"/>
                <c:pt idx="0">
                  <c:v>AI: Cycloserine</c:v>
                </c:pt>
                <c:pt idx="1">
                  <c:v>AI: Clofazimine</c:v>
                </c:pt>
                <c:pt idx="2">
                  <c:v>AI: Levofloxacin</c:v>
                </c:pt>
                <c:pt idx="3">
                  <c:v>AI: Bedaquiline</c:v>
                </c:pt>
                <c:pt idx="4">
                  <c:v>AI: Linezolid</c:v>
                </c:pt>
                <c:pt idx="5">
                  <c:v>AI: Ethambutol</c:v>
                </c:pt>
                <c:pt idx="6">
                  <c:v>AI: Ethambutol;Isoniazid;Pyrazinamide;Rifampicin</c:v>
                </c:pt>
                <c:pt idx="7">
                  <c:v>AI: Delamanid</c:v>
                </c:pt>
                <c:pt idx="8">
                  <c:v>AI: Pyrazinamide</c:v>
                </c:pt>
                <c:pt idx="9">
                  <c:v>AI: Moxifloxacin</c:v>
                </c:pt>
                <c:pt idx="10">
                  <c:v>AI: Pregabalin</c:v>
                </c:pt>
                <c:pt idx="11">
                  <c:v>AI: Rifampicin</c:v>
                </c:pt>
                <c:pt idx="12">
                  <c:v>AI: Tropicamide</c:v>
                </c:pt>
                <c:pt idx="13">
                  <c:v>AI: Heparin</c:v>
                </c:pt>
                <c:pt idx="14">
                  <c:v>AI: Isoniazid;Pyridoxine;Rifampicin</c:v>
                </c:pt>
              </c:strCache>
            </c:strRef>
          </c:cat>
          <c:val>
            <c:numRef>
              <c:f>'[VigiLyze overview (15).xlsx]Reported active ingredients'!$E$2:$E$49</c:f>
              <c:numCache>
                <c:formatCode>#0.0%</c:formatCode>
                <c:ptCount val="15"/>
                <c:pt idx="0">
                  <c:v>0.30303030303030304</c:v>
                </c:pt>
                <c:pt idx="1">
                  <c:v>0.27705627705627706</c:v>
                </c:pt>
                <c:pt idx="2">
                  <c:v>0.32900432900432902</c:v>
                </c:pt>
                <c:pt idx="3">
                  <c:v>0.25974025974025972</c:v>
                </c:pt>
                <c:pt idx="4">
                  <c:v>0.33766233766233766</c:v>
                </c:pt>
                <c:pt idx="5">
                  <c:v>8.2251082251082255E-2</c:v>
                </c:pt>
                <c:pt idx="6">
                  <c:v>0.12554112554112554</c:v>
                </c:pt>
                <c:pt idx="7">
                  <c:v>6.4935064935064929E-2</c:v>
                </c:pt>
                <c:pt idx="8">
                  <c:v>7.3593073593073599E-2</c:v>
                </c:pt>
                <c:pt idx="9">
                  <c:v>4.3290043290043288E-2</c:v>
                </c:pt>
                <c:pt idx="10">
                  <c:v>6.4935064935064929E-2</c:v>
                </c:pt>
                <c:pt idx="11">
                  <c:v>4.3290043290043288E-2</c:v>
                </c:pt>
                <c:pt idx="12">
                  <c:v>5.1948051948051951E-2</c:v>
                </c:pt>
                <c:pt idx="13">
                  <c:v>4.3290043290043288E-2</c:v>
                </c:pt>
                <c:pt idx="14">
                  <c:v>3.0303030303030304E-2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CB-4B90-A4FF-5E9315DB6931}"/>
            </c:ext>
          </c:extLst>
        </c:ser>
        <c:ser>
          <c:idx val="1"/>
          <c:order val="1"/>
          <c:tx>
            <c:v>Concomitant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(15).xlsx]Reported active ingredients'!$A$2:$A$49</c:f>
              <c:strCache>
                <c:ptCount val="15"/>
                <c:pt idx="0">
                  <c:v>AI: Cycloserine</c:v>
                </c:pt>
                <c:pt idx="1">
                  <c:v>AI: Clofazimine</c:v>
                </c:pt>
                <c:pt idx="2">
                  <c:v>AI: Levofloxacin</c:v>
                </c:pt>
                <c:pt idx="3">
                  <c:v>AI: Bedaquiline</c:v>
                </c:pt>
                <c:pt idx="4">
                  <c:v>AI: Linezolid</c:v>
                </c:pt>
                <c:pt idx="5">
                  <c:v>AI: Ethambutol</c:v>
                </c:pt>
                <c:pt idx="6">
                  <c:v>AI: Ethambutol;Isoniazid;Pyrazinamide;Rifampicin</c:v>
                </c:pt>
                <c:pt idx="7">
                  <c:v>AI: Delamanid</c:v>
                </c:pt>
                <c:pt idx="8">
                  <c:v>AI: Pyrazinamide</c:v>
                </c:pt>
                <c:pt idx="9">
                  <c:v>AI: Moxifloxacin</c:v>
                </c:pt>
                <c:pt idx="10">
                  <c:v>AI: Pregabalin</c:v>
                </c:pt>
                <c:pt idx="11">
                  <c:v>AI: Rifampicin</c:v>
                </c:pt>
                <c:pt idx="12">
                  <c:v>AI: Tropicamide</c:v>
                </c:pt>
                <c:pt idx="13">
                  <c:v>AI: Heparin</c:v>
                </c:pt>
                <c:pt idx="14">
                  <c:v>AI: Isoniazid;Pyridoxine;Rifampicin</c:v>
                </c:pt>
              </c:strCache>
            </c:strRef>
          </c:cat>
          <c:val>
            <c:numRef>
              <c:f>'[VigiLyze overview (15).xlsx]Reported active ingredients'!$F$2:$F$49</c:f>
              <c:numCache>
                <c:formatCode>#0.0%</c:formatCode>
                <c:ptCount val="15"/>
                <c:pt idx="0">
                  <c:v>0.19047619047619047</c:v>
                </c:pt>
                <c:pt idx="1">
                  <c:v>0.19480519480519481</c:v>
                </c:pt>
                <c:pt idx="2">
                  <c:v>0.13852813852813853</c:v>
                </c:pt>
                <c:pt idx="3">
                  <c:v>0.18181818181818182</c:v>
                </c:pt>
                <c:pt idx="4">
                  <c:v>9.0909090909090912E-2</c:v>
                </c:pt>
                <c:pt idx="5">
                  <c:v>6.0606060606060608E-2</c:v>
                </c:pt>
                <c:pt idx="6">
                  <c:v>0</c:v>
                </c:pt>
                <c:pt idx="7">
                  <c:v>4.3290043290043288E-2</c:v>
                </c:pt>
                <c:pt idx="8">
                  <c:v>2.5974025974025976E-2</c:v>
                </c:pt>
                <c:pt idx="9">
                  <c:v>3.0303030303030304E-2</c:v>
                </c:pt>
                <c:pt idx="10">
                  <c:v>0</c:v>
                </c:pt>
                <c:pt idx="11">
                  <c:v>1.2987012987012988E-2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CB-4B90-A4FF-5E9315DB6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age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(15).xlsx]Patient age'!$A$2:$A$8</c:f>
              <c:strCache>
                <c:ptCount val="7"/>
                <c:pt idx="0">
                  <c:v>от 28 дней до 23 месяцев</c:v>
                </c:pt>
                <c:pt idx="1">
                  <c:v>2 - 11 лет</c:v>
                </c:pt>
                <c:pt idx="2">
                  <c:v>12 - 17 лет</c:v>
                </c:pt>
                <c:pt idx="3">
                  <c:v>18 - 44 лет</c:v>
                </c:pt>
                <c:pt idx="4">
                  <c:v>45 - 64 лет</c:v>
                </c:pt>
                <c:pt idx="5">
                  <c:v>65 - 74 лет</c:v>
                </c:pt>
                <c:pt idx="6">
                  <c:v>≥ 75 лет</c:v>
                </c:pt>
              </c:strCache>
            </c:strRef>
          </c:cat>
          <c:val>
            <c:numRef>
              <c:f>'[VigiLyze overview (15).xlsx]Patient age'!$C$2:$C$8</c:f>
              <c:numCache>
                <c:formatCode>#0.0%</c:formatCode>
                <c:ptCount val="7"/>
                <c:pt idx="0">
                  <c:v>4.329004329004329E-3</c:v>
                </c:pt>
                <c:pt idx="1">
                  <c:v>3.4632034632034632E-2</c:v>
                </c:pt>
                <c:pt idx="2">
                  <c:v>0.11255411255411256</c:v>
                </c:pt>
                <c:pt idx="3">
                  <c:v>0.42857142857142855</c:v>
                </c:pt>
                <c:pt idx="4">
                  <c:v>0.31601731601731603</c:v>
                </c:pt>
                <c:pt idx="5">
                  <c:v>5.1948051948051951E-2</c:v>
                </c:pt>
                <c:pt idx="6">
                  <c:v>5.1948051948051951E-2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33-4E8E-90E1-03296E39A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sex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 (15).xlsx]Patient sex'!$A$2:$A$4</c:f>
              <c:strCache>
                <c:ptCount val="3"/>
                <c:pt idx="0">
                  <c:v>ЖЕНЩИНЫ</c:v>
                </c:pt>
                <c:pt idx="1">
                  <c:v>МУЖЧИНЫ</c:v>
                </c:pt>
                <c:pt idx="2">
                  <c:v>ДРУГОЕ</c:v>
                </c:pt>
              </c:strCache>
            </c:strRef>
          </c:cat>
          <c:val>
            <c:numRef>
              <c:f>'[VigiLyze overview (15).xlsx]Patient sex'!$C$2:$C$4</c:f>
              <c:numCache>
                <c:formatCode>#0.0%</c:formatCode>
                <c:ptCount val="3"/>
                <c:pt idx="0">
                  <c:v>0.52813852813852813</c:v>
                </c:pt>
                <c:pt idx="1">
                  <c:v>0.44588744588744589</c:v>
                </c:pt>
                <c:pt idx="2">
                  <c:v>2.5974025974025976E-2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2B-4F1F-A12A-8EB6414B1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preferred terms (MedDRA)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(15).xlsx]Reported preferred terms'!$A$2:$A$118</c:f>
              <c:strCache>
                <c:ptCount val="16"/>
                <c:pt idx="0">
                  <c:v>PT: Артралгия</c:v>
                </c:pt>
                <c:pt idx="1">
                  <c:v>PT: Тошнота</c:v>
                </c:pt>
                <c:pt idx="2">
                  <c:v>PT: Анемия</c:v>
                </c:pt>
                <c:pt idx="3">
                  <c:v>PT: Рвота</c:v>
                </c:pt>
                <c:pt idx="4">
                  <c:v>PT: Эйфоричное настроение</c:v>
                </c:pt>
                <c:pt idx="5">
                  <c:v>PT: Гиперчувствительность</c:v>
                </c:pt>
                <c:pt idx="6">
                  <c:v>PT: Парестезия</c:v>
                </c:pt>
                <c:pt idx="7">
                  <c:v>PT: Аномальное поведение</c:v>
                </c:pt>
                <c:pt idx="8">
                  <c:v>PT: Галлюцинации, смешанные</c:v>
                </c:pt>
                <c:pt idx="9">
                  <c:v>PT: Головная боль</c:v>
                </c:pt>
                <c:pt idx="10">
                  <c:v>PT: Гипертрансаминаземия</c:v>
                </c:pt>
                <c:pt idx="11">
                  <c:v>PT: Зуд</c:v>
                </c:pt>
                <c:pt idx="12">
                  <c:v>PT: Повышение уровня аланинаминотрансферазы</c:v>
                </c:pt>
                <c:pt idx="13">
                  <c:v>PT: Одышка</c:v>
                </c:pt>
                <c:pt idx="14">
                  <c:v>PT: Гипертензия</c:v>
                </c:pt>
                <c:pt idx="15">
                  <c:v>PT: Боль в конечности</c:v>
                </c:pt>
              </c:strCache>
            </c:strRef>
          </c:cat>
          <c:val>
            <c:numRef>
              <c:f>'[VigiLyze overview (15).xlsx]Reported preferred terms'!$C$2:$C$118</c:f>
              <c:numCache>
                <c:formatCode>#0.0%</c:formatCode>
                <c:ptCount val="16"/>
                <c:pt idx="0">
                  <c:v>0.12121212121212122</c:v>
                </c:pt>
                <c:pt idx="1">
                  <c:v>0.10822510822510822</c:v>
                </c:pt>
                <c:pt idx="2">
                  <c:v>7.792207792207792E-2</c:v>
                </c:pt>
                <c:pt idx="3">
                  <c:v>7.792207792207792E-2</c:v>
                </c:pt>
                <c:pt idx="4">
                  <c:v>5.1948051948051951E-2</c:v>
                </c:pt>
                <c:pt idx="5">
                  <c:v>5.1948051948051951E-2</c:v>
                </c:pt>
                <c:pt idx="6">
                  <c:v>5.1948051948051951E-2</c:v>
                </c:pt>
                <c:pt idx="7">
                  <c:v>5.1948051948051951E-2</c:v>
                </c:pt>
                <c:pt idx="8">
                  <c:v>4.7619047619047616E-2</c:v>
                </c:pt>
                <c:pt idx="9">
                  <c:v>4.7619047619047616E-2</c:v>
                </c:pt>
                <c:pt idx="10">
                  <c:v>3.4632034632034632E-2</c:v>
                </c:pt>
                <c:pt idx="11">
                  <c:v>3.0303030303030304E-2</c:v>
                </c:pt>
                <c:pt idx="12">
                  <c:v>2.5974025974025976E-2</c:v>
                </c:pt>
                <c:pt idx="13">
                  <c:v>2.5974025974025976E-2</c:v>
                </c:pt>
                <c:pt idx="14">
                  <c:v>2.5974025974025976E-2</c:v>
                </c:pt>
                <c:pt idx="15">
                  <c:v>1.2987012987012988E-2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1-4800-9E2C-4A6CC8156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Бурулсун Калыбекова</dc:creator>
  <cp:keywords/>
  <dc:description/>
  <cp:lastModifiedBy>Бурулсун Калыбекова</cp:lastModifiedBy>
  <cp:revision>2</cp:revision>
  <dcterms:created xsi:type="dcterms:W3CDTF">2024-01-10T04:31:00Z</dcterms:created>
  <dcterms:modified xsi:type="dcterms:W3CDTF">2024-01-10T04:31:00Z</dcterms:modified>
</cp:coreProperties>
</file>